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7"/>
        <w:gridCol w:w="629"/>
        <w:gridCol w:w="9"/>
        <w:gridCol w:w="576"/>
        <w:gridCol w:w="10"/>
        <w:gridCol w:w="522"/>
        <w:gridCol w:w="11"/>
        <w:gridCol w:w="560"/>
        <w:gridCol w:w="13"/>
        <w:gridCol w:w="519"/>
        <w:gridCol w:w="18"/>
        <w:gridCol w:w="553"/>
        <w:gridCol w:w="19"/>
        <w:gridCol w:w="513"/>
        <w:gridCol w:w="20"/>
        <w:gridCol w:w="570"/>
        <w:gridCol w:w="530"/>
        <w:gridCol w:w="570"/>
        <w:gridCol w:w="530"/>
        <w:gridCol w:w="570"/>
        <w:gridCol w:w="530"/>
        <w:gridCol w:w="570"/>
        <w:gridCol w:w="530"/>
        <w:gridCol w:w="570"/>
        <w:gridCol w:w="530"/>
      </w:tblGrid>
      <w:tr w:rsidR="00302691" w:rsidTr="00FF277E">
        <w:trPr>
          <w:trHeight w:val="780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420CEF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pt;margin-top:8pt;width:55pt;height:60pt;z-index:251657728;mso-position-horizontal-relative:text;mso-position-vertical-relative:text" stroked="f" strokecolor="#333">
                  <v:fill r:id="rId5" o:title="image000" type="frame"/>
                </v:rect>
              </w:pict>
            </w: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225"/>
        </w:trPr>
        <w:tc>
          <w:tcPr>
            <w:tcW w:w="3601" w:type="dxa"/>
            <w:gridSpan w:val="1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22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4706" w:type="dxa"/>
            <w:gridSpan w:val="16"/>
            <w:shd w:val="clear" w:color="FFFFFF" w:fill="auto"/>
            <w:vAlign w:val="bottom"/>
          </w:tcPr>
          <w:p w:rsidR="00302691" w:rsidRDefault="0069195C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c>
          <w:tcPr>
            <w:tcW w:w="734" w:type="dxa"/>
            <w:gridSpan w:val="2"/>
            <w:shd w:val="clear" w:color="FFFFFF" w:fill="auto"/>
            <w:vAlign w:val="center"/>
          </w:tcPr>
          <w:p w:rsidR="00302691" w:rsidRDefault="00302691">
            <w:pPr>
              <w:jc w:val="right"/>
            </w:pPr>
          </w:p>
        </w:tc>
        <w:tc>
          <w:tcPr>
            <w:tcW w:w="638" w:type="dxa"/>
            <w:gridSpan w:val="2"/>
            <w:shd w:val="clear" w:color="FFFFFF" w:fill="auto"/>
            <w:vAlign w:val="center"/>
          </w:tcPr>
          <w:p w:rsidR="00302691" w:rsidRDefault="00302691">
            <w:pPr>
              <w:jc w:val="center"/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302691" w:rsidRDefault="00302691">
            <w:pPr>
              <w:jc w:val="right"/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302691" w:rsidRDefault="00302691">
            <w:pPr>
              <w:jc w:val="center"/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center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02691" w:rsidRDefault="00C449E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 ноября </w:t>
            </w:r>
            <w:r w:rsidR="0069195C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537" w:type="dxa"/>
            <w:gridSpan w:val="2"/>
            <w:shd w:val="clear" w:color="FFFFFF" w:fill="auto"/>
            <w:vAlign w:val="center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0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02691" w:rsidRPr="00C449E5" w:rsidRDefault="00C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E5">
              <w:rPr>
                <w:rFonts w:ascii="Times New Roman" w:hAnsi="Times New Roman" w:cs="Times New Roman"/>
                <w:sz w:val="24"/>
                <w:szCs w:val="24"/>
              </w:rPr>
              <w:t>69-РК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 w:rsidTr="00FF277E">
        <w:tc>
          <w:tcPr>
            <w:tcW w:w="5806" w:type="dxa"/>
            <w:gridSpan w:val="18"/>
            <w:shd w:val="clear" w:color="FFFFFF" w:fill="auto"/>
            <w:vAlign w:val="center"/>
          </w:tcPr>
          <w:p w:rsidR="00302691" w:rsidRDefault="0069195C" w:rsidP="0021604D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тарифного регулирования Калужской области от 16.11.2015 № 353-РК «Об установлении долгосрочных тарифов на питьевую воду (питьевое водоснабжение), на транспортировку сточных вод для акционерного общества «Государственный научный центр Российской Федерации - Физико - энергетический институт имени А.И. </w:t>
            </w:r>
            <w:r w:rsidR="0021604D">
              <w:rPr>
                <w:rFonts w:ascii="Times New Roman" w:hAnsi="Times New Roman"/>
                <w:b/>
                <w:sz w:val="26"/>
                <w:szCs w:val="26"/>
              </w:rPr>
              <w:t>Лейпунского» на 2016-2018 годы»</w:t>
            </w:r>
          </w:p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0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0" w:type="dxa"/>
            <w:shd w:val="clear" w:color="FFFFFF" w:fill="auto"/>
            <w:vAlign w:val="bottom"/>
          </w:tcPr>
          <w:p w:rsidR="00302691" w:rsidRDefault="00302691"/>
        </w:tc>
      </w:tr>
      <w:tr w:rsidR="00302691" w:rsidTr="00FF277E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 w:rsidTr="00FF277E">
        <w:trPr>
          <w:trHeight w:val="345"/>
        </w:trPr>
        <w:tc>
          <w:tcPr>
            <w:tcW w:w="734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7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033" w:type="dxa"/>
            <w:gridSpan w:val="12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 w:rsidTr="00FF277E">
        <w:tc>
          <w:tcPr>
            <w:tcW w:w="10206" w:type="dxa"/>
            <w:gridSpan w:val="26"/>
            <w:shd w:val="clear" w:color="FFFFFF" w:fill="auto"/>
          </w:tcPr>
          <w:p w:rsidR="00302691" w:rsidRDefault="0069195C" w:rsidP="00A814AD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B745BA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«О государственном регулировании тарифов в сфере водоснабжения и водоотведения» (в ред. постановлений Правительства Российской Федерации от 29.07.2013 № 644, от 24.12.2013 № 1220, от 20.02.2014 №</w:t>
            </w:r>
            <w:r w:rsidR="00A456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ФСТ России от 24.11.2014 № 2054-э, от 27.05.2015 № 1080-э), Положением о министерстве конкурентной политики Калужской области, утверждённым постановлением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</w:t>
            </w:r>
            <w:r w:rsidR="00ED6D3C">
              <w:rPr>
                <w:rFonts w:ascii="Times New Roman" w:hAnsi="Times New Roman"/>
                <w:sz w:val="26"/>
                <w:szCs w:val="26"/>
              </w:rPr>
              <w:t>2016 № 294</w:t>
            </w:r>
            <w:proofErr w:type="gramEnd"/>
            <w:r w:rsidR="00ED6D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ED6D3C">
              <w:rPr>
                <w:rFonts w:ascii="Times New Roman" w:hAnsi="Times New Roman"/>
                <w:sz w:val="26"/>
                <w:szCs w:val="26"/>
              </w:rPr>
              <w:t>от 16.11.2016 № 617</w:t>
            </w:r>
            <w:r>
              <w:rPr>
                <w:rFonts w:ascii="Times New Roman" w:hAnsi="Times New Roman"/>
                <w:sz w:val="26"/>
                <w:szCs w:val="26"/>
              </w:rPr>
              <w:t>), приказом министерства тарифного регулирования Калужской области от 16.11.2015 № 328-РК «Об утверждении производственной программы в сфере водоснабжения и водоотведения для акционерного общества «Государственный научный центр Российской Федерации - Физико - энергетический институт имени А.И. Лейпунского» на 2016-2018 годы» (в ред. приказа  министерства конкурентной политики Калужской области от</w:t>
            </w:r>
            <w:r w:rsidR="00ED6D3C">
              <w:rPr>
                <w:rFonts w:ascii="Times New Roman" w:hAnsi="Times New Roman"/>
                <w:sz w:val="26"/>
                <w:szCs w:val="26"/>
              </w:rPr>
              <w:t xml:space="preserve"> 28.11.2016 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ED6D3C">
              <w:rPr>
                <w:rFonts w:ascii="Times New Roman" w:hAnsi="Times New Roman"/>
                <w:sz w:val="26"/>
                <w:szCs w:val="26"/>
              </w:rPr>
              <w:t xml:space="preserve"> 68-РК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конкурентной политики Калужской области от</w:t>
            </w:r>
            <w:r w:rsidR="00005471">
              <w:rPr>
                <w:rFonts w:ascii="Times New Roman" w:hAnsi="Times New Roman"/>
                <w:sz w:val="26"/>
                <w:szCs w:val="26"/>
              </w:rPr>
              <w:t xml:space="preserve"> 28.11.2016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14A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02691" w:rsidTr="00FF277E">
        <w:tc>
          <w:tcPr>
            <w:tcW w:w="10206" w:type="dxa"/>
            <w:gridSpan w:val="26"/>
            <w:shd w:val="clear" w:color="FFFFFF" w:fill="auto"/>
            <w:vAlign w:val="bottom"/>
          </w:tcPr>
          <w:p w:rsidR="00302691" w:rsidRDefault="0069195C" w:rsidP="002A437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 16.11.2015 № 353-РК «Об установлении долгосрочных тарифов на питьевую воду (питьевое водоснабжение), на транспортировку сточных вод для акционерного общества «Государственный научный центр Российской Федерации - Физико - энергетический институт имени А.И. Лейпунского» на 2016-2018 годы»</w:t>
            </w:r>
            <w:r w:rsidR="002A4370">
              <w:rPr>
                <w:rFonts w:ascii="Times New Roman" w:hAnsi="Times New Roman"/>
                <w:sz w:val="26"/>
                <w:szCs w:val="26"/>
              </w:rPr>
              <w:t xml:space="preserve"> (д</w:t>
            </w:r>
            <w:r>
              <w:rPr>
                <w:rFonts w:ascii="Times New Roman" w:hAnsi="Times New Roman"/>
                <w:sz w:val="26"/>
                <w:szCs w:val="26"/>
              </w:rPr>
              <w:t>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302691" w:rsidTr="00FF277E">
        <w:tc>
          <w:tcPr>
            <w:tcW w:w="10206" w:type="dxa"/>
            <w:gridSpan w:val="26"/>
            <w:shd w:val="clear" w:color="FFFFFF" w:fill="auto"/>
          </w:tcPr>
          <w:p w:rsidR="00302691" w:rsidRDefault="0069195C">
            <w:pPr>
              <w:jc w:val="both"/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302691" w:rsidTr="00FF277E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302691" w:rsidRDefault="00302691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 w:rsidTr="00FF277E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302691" w:rsidRDefault="00302691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 w:rsidTr="00FF277E">
        <w:trPr>
          <w:trHeight w:val="345"/>
        </w:trPr>
        <w:tc>
          <w:tcPr>
            <w:tcW w:w="727" w:type="dxa"/>
            <w:shd w:val="clear" w:color="FFFFFF" w:fill="auto"/>
            <w:vAlign w:val="bottom"/>
          </w:tcPr>
          <w:p w:rsidR="00302691" w:rsidRDefault="00302691"/>
        </w:tc>
        <w:tc>
          <w:tcPr>
            <w:tcW w:w="636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302691" w:rsidRDefault="00302691"/>
        </w:tc>
        <w:tc>
          <w:tcPr>
            <w:tcW w:w="6052" w:type="dxa"/>
            <w:gridSpan w:val="13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 w:rsidTr="00FF277E">
        <w:trPr>
          <w:trHeight w:val="345"/>
        </w:trPr>
        <w:tc>
          <w:tcPr>
            <w:tcW w:w="4686" w:type="dxa"/>
            <w:gridSpan w:val="15"/>
            <w:shd w:val="clear" w:color="FFFFFF" w:fill="auto"/>
            <w:vAlign w:val="bottom"/>
          </w:tcPr>
          <w:p w:rsidR="00302691" w:rsidRDefault="0069195C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20" w:type="dxa"/>
            <w:gridSpan w:val="11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02691" w:rsidRDefault="0069195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35"/>
        <w:gridCol w:w="581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3026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302691" w:rsidRDefault="00420CEF" w:rsidP="00420CE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9195C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28.11.</w:t>
            </w:r>
            <w:r w:rsidR="0069195C">
              <w:rPr>
                <w:rFonts w:ascii="Times New Roman" w:hAnsi="Times New Roman"/>
                <w:sz w:val="26"/>
                <w:szCs w:val="26"/>
              </w:rPr>
              <w:t xml:space="preserve"> 2016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69-РК</w:t>
            </w:r>
            <w:bookmarkStart w:id="0" w:name="_GoBack"/>
            <w:bookmarkEnd w:id="0"/>
          </w:p>
        </w:tc>
      </w:tr>
      <w:tr w:rsidR="003026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302691" w:rsidRDefault="00302691">
            <w:pPr>
              <w:jc w:val="right"/>
            </w:pP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302691" w:rsidRDefault="0069195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02691"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302691" w:rsidRDefault="0069195C" w:rsidP="00AE47B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16.11.2015 № 353-РК </w:t>
            </w:r>
          </w:p>
        </w:tc>
      </w:tr>
      <w:tr w:rsidR="00302691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302691" w:rsidRDefault="00302691"/>
        </w:tc>
        <w:tc>
          <w:tcPr>
            <w:tcW w:w="643" w:type="dxa"/>
            <w:shd w:val="clear" w:color="FFFFFF" w:fill="auto"/>
            <w:vAlign w:val="bottom"/>
          </w:tcPr>
          <w:p w:rsidR="00302691" w:rsidRDefault="00302691"/>
        </w:tc>
        <w:tc>
          <w:tcPr>
            <w:tcW w:w="591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</w:tr>
      <w:tr w:rsidR="00302691">
        <w:trPr>
          <w:trHeight w:val="12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и транспортировку сточных вод для акционерного общества «Государственный научный центр Российской Федерации - Физико - энергетический институт имени А.И. Лейпунского»  на  2016-2018 годы</w:t>
            </w:r>
          </w:p>
        </w:tc>
      </w:tr>
      <w:tr w:rsidR="00302691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302691" w:rsidRDefault="00302691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78" w:type="dxa"/>
            <w:shd w:val="clear" w:color="FFFFFF" w:fill="auto"/>
            <w:vAlign w:val="bottom"/>
          </w:tcPr>
          <w:p w:rsidR="00302691" w:rsidRDefault="00302691"/>
        </w:tc>
        <w:tc>
          <w:tcPr>
            <w:tcW w:w="538" w:type="dxa"/>
            <w:shd w:val="clear" w:color="FFFFFF" w:fill="auto"/>
            <w:vAlign w:val="bottom"/>
          </w:tcPr>
          <w:p w:rsidR="00302691" w:rsidRDefault="00302691"/>
        </w:tc>
      </w:tr>
      <w:tr w:rsidR="00302691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302691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302691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22,39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24,32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24,32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25,24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26,97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269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269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11,37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12,53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12,53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13,13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13,72</w:t>
            </w:r>
          </w:p>
        </w:tc>
      </w:tr>
      <w:tr w:rsidR="00302691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302691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26,42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28,70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28,70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29,78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30,26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31,82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269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2691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2691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13,42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14,79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15,25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2691" w:rsidRDefault="0069195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</w:tr>
      <w:tr w:rsidR="00302691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302691" w:rsidRDefault="0069195C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4B5529" w:rsidRDefault="004B5529"/>
    <w:sectPr w:rsidR="004B5529" w:rsidSect="0030269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691"/>
    <w:rsid w:val="00005471"/>
    <w:rsid w:val="001E23AD"/>
    <w:rsid w:val="0021604D"/>
    <w:rsid w:val="002A4370"/>
    <w:rsid w:val="00302691"/>
    <w:rsid w:val="00420CEF"/>
    <w:rsid w:val="004B5529"/>
    <w:rsid w:val="0069195C"/>
    <w:rsid w:val="006F2010"/>
    <w:rsid w:val="00A37B05"/>
    <w:rsid w:val="00A4563A"/>
    <w:rsid w:val="00A814AD"/>
    <w:rsid w:val="00AE47BE"/>
    <w:rsid w:val="00B745BA"/>
    <w:rsid w:val="00C449E5"/>
    <w:rsid w:val="00C92B46"/>
    <w:rsid w:val="00ED6D3C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0269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8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47</cp:revision>
  <cp:lastPrinted>2016-11-23T14:42:00Z</cp:lastPrinted>
  <dcterms:created xsi:type="dcterms:W3CDTF">2016-11-22T07:39:00Z</dcterms:created>
  <dcterms:modified xsi:type="dcterms:W3CDTF">2016-11-29T11:30:00Z</dcterms:modified>
</cp:coreProperties>
</file>